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Publica No. CP-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003-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2025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1. La duración de este Consorcio será igual al término de ejecución, liquidación del contrato y tres (3) años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ahoma" w:cs="Tahoma" w:eastAsia="Tahoma" w:hAnsi="Tahoma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constancia, se firma en ______________, a los ____ días del mes de _____ de 2025.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En caso de proponente plural, uno de los integrantes deberá acreditar como mínimo el 50% del valor del presupuesto oficial del</w:t>
    </w:r>
  </w:p>
  <w:p w:rsidR="00000000" w:rsidDel="00000000" w:rsidP="00000000" w:rsidRDefault="00000000" w:rsidRPr="00000000" w14:paraId="0000005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proyecto respectivo. En total, deberá acreditarse el cien por ciento (100%) en la suma de la experiencia de los miembros del proponente.</w:t>
    </w:r>
  </w:p>
  <w:p w:rsidR="00000000" w:rsidDel="00000000" w:rsidP="00000000" w:rsidRDefault="00000000" w:rsidRPr="00000000" w14:paraId="0000005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1833089</wp:posOffset>
          </wp:positionH>
          <wp:positionV relativeFrom="paragraph">
            <wp:posOffset>-276223</wp:posOffset>
          </wp:positionV>
          <wp:extent cx="1736884" cy="979781"/>
          <wp:effectExtent b="0" l="0" r="0" t="0"/>
          <wp:wrapNone/>
          <wp:docPr id="2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CP-003-2025 </w:t>
    </w:r>
  </w:p>
  <w:p w:rsidR="00000000" w:rsidDel="00000000" w:rsidP="00000000" w:rsidRDefault="00000000" w:rsidRPr="00000000" w14:paraId="0000005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40F30"/>
  </w:style>
  <w:style w:type="paragraph" w:styleId="Piedepgina">
    <w:name w:val="footer"/>
    <w:basedOn w:val="Normal"/>
    <w:link w:val="Piedepgina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40F3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JUrCjL+Bg/xo9H66opXgmzxkPg==">CgMxLjAyCWguMjZpbjFyZzgAciExMldMYWR5RTZVbC1TV1RUOXNaYkx0bUpMbHplY3JjTHk=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2020-07-23T13:51:00Z</dcterms:created>
</cp:coreProperties>
</file>